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B8" w:rsidRDefault="00705D74">
      <w:pPr>
        <w:keepNext/>
        <w:spacing w:before="240" w:after="60"/>
        <w:jc w:val="right"/>
        <w:outlineLvl w:val="0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Załącznik nr 6 do SIWZ</w:t>
      </w:r>
    </w:p>
    <w:p w:rsidR="00DF65B8" w:rsidRDefault="00DF65B8">
      <w:pPr>
        <w:keepNext/>
        <w:spacing w:before="240" w:after="60"/>
        <w:jc w:val="center"/>
        <w:outlineLvl w:val="0"/>
        <w:rPr>
          <w:rFonts w:cs="Times New Roman"/>
          <w:b/>
          <w:bCs/>
        </w:rPr>
      </w:pPr>
    </w:p>
    <w:p w:rsidR="00DF65B8" w:rsidRDefault="00705D74">
      <w:pPr>
        <w:keepNext/>
        <w:spacing w:before="240" w:after="6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Minimalne wymagania dla lekkiego specjalnego samochodu ratowniczo-gaśniczego</w:t>
      </w:r>
    </w:p>
    <w:p w:rsidR="00DF65B8" w:rsidRDefault="00705D74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podwoziu z napędem 4 x 2 (zabudowa kontenerowa) dla OSP w Szynkielowie</w:t>
      </w:r>
    </w:p>
    <w:p w:rsidR="00DF65B8" w:rsidRDefault="00DF65B8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8"/>
          <w:szCs w:val="28"/>
        </w:rPr>
      </w:pPr>
    </w:p>
    <w:p w:rsidR="00DF65B8" w:rsidRDefault="00DF65B8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</w:p>
    <w:p w:rsidR="00DF65B8" w:rsidRDefault="00DF65B8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</w:p>
    <w:p w:rsidR="00DF65B8" w:rsidRDefault="00DF65B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8317"/>
        <w:gridCol w:w="5504"/>
      </w:tblGrid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Wypełnia Wykonawca</w:t>
            </w:r>
          </w:p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WYMAGANIA OGÓLNE</w:t>
            </w:r>
          </w:p>
          <w:p w:rsidR="00DF65B8" w:rsidRDefault="00705D7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UMOCOWANIA PRAWNE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zabudowany i wyposażony musi spełniać wymagania polskich przepisów o ruchu drogowym z uwzględnieniem wymagań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dotyczących pojazdów uprzywilejowanych zgodnie z:  </w:t>
            </w:r>
          </w:p>
          <w:p w:rsidR="00DF65B8" w:rsidRDefault="00705D74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>- Ustawą „Prawo o ruchu drogowym</w:t>
            </w:r>
            <w:r>
              <w:rPr>
                <w:rFonts w:cs="Times New Roman"/>
                <w:sz w:val="22"/>
                <w:szCs w:val="22"/>
                <w:vertAlign w:val="superscript"/>
                <w:lang w:eastAsia="en-US"/>
              </w:rPr>
              <w:t>”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(tj. Dz. U z 2005r. Nr 108 poz. 908 ze zm.),</w:t>
            </w:r>
          </w:p>
          <w:p w:rsidR="00DF65B8" w:rsidRDefault="00705D74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Rozporządzeniem Ministra Infrastruktury z dnia 31 grudnia 2002r. w sprawie warunków technicznych pojazdów oraz zakresu ich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niezbędnego wyposażenia (Dz. U. Nr 32 z 2003 r., poz. 262 z późniejszymi zmianami).</w:t>
            </w:r>
          </w:p>
          <w:p w:rsidR="00DF65B8" w:rsidRDefault="00705D74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Rozporządzeniem Ministra Spraw Wewnętrznych i Administracji  z dnia 20 czerwca 2007 r. w sprawie wykazu wyrobów służących zapewnieniu bezpieczeństwa publicznego lub ochr</w:t>
            </w:r>
            <w:r>
              <w:rPr>
                <w:rFonts w:cs="Times New Roman"/>
                <w:sz w:val="22"/>
                <w:szCs w:val="22"/>
                <w:lang w:eastAsia="en-US"/>
              </w:rPr>
              <w:t>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Podwozie pojazdu musi posiadać </w:t>
            </w:r>
            <w:r>
              <w:rPr>
                <w:rFonts w:cs="Times New Roman"/>
                <w:sz w:val="22"/>
                <w:szCs w:val="22"/>
                <w:lang w:eastAsia="en-US"/>
              </w:rPr>
              <w:t>świadectwo homologacji typu zgodnie z odrębnymi przepisami. W przypadku, gdy przekroczone zostały warunki zabudowy określone przez producenta podwozia wymagane jest świadectwo homologacji typu pojazdu kompletnego oraz zgoda producenta podwozia na wykonanie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zabudowy. Urządzenia i podzespoły zamontowane w pojeździe powinny spełniać wymagania odrębnych przepisów krajowych i/lub międzynarodowych.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Samochód musi posiadać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- Świadectwo Dopuszczenia wydane przez CNBOP-PIB ważne na dzień wydania pojazdu.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- Wyciąg ze </w:t>
            </w:r>
            <w:r>
              <w:rPr>
                <w:rFonts w:cs="Times New Roman"/>
                <w:sz w:val="22"/>
                <w:szCs w:val="22"/>
                <w:lang w:eastAsia="en-US"/>
              </w:rPr>
              <w:t>świadectwa homologacji typu podwozia</w:t>
            </w:r>
          </w:p>
          <w:p w:rsidR="00DF65B8" w:rsidRDefault="00DF65B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TECHNICZNO UŻYTKOWE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Dopuszczalna masa całkowita samochodu gotowego do akcji ratowniczo-gaśniczej (pojazd z załogą, pełnymi zbiornikami, zabudową i wyposażeniem) nie większa niż 5000 kg.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cs="Times New Roman"/>
                <w:sz w:val="22"/>
                <w:szCs w:val="22"/>
              </w:rPr>
              <w:t xml:space="preserve"> umożliwiającymi zarejestrowanie pojazdu.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Silnik o zapłonie samoczynnym o mocy  min 100 kW i momencie obrotowym nie mniejszym niż 400 Nm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Należy podać typ, mo</w:t>
            </w:r>
            <w:r>
              <w:rPr>
                <w:rFonts w:cs="Times New Roman"/>
                <w:i/>
                <w:iCs/>
                <w:sz w:val="22"/>
                <w:szCs w:val="22"/>
              </w:rPr>
              <w:t>c, oraz moment obrotowy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PODWOZIE Z KABINĄ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fabrycznie nowy, nie starszy niż z 2018r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Należy podać rok produkcji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Podwozie samochodu z napędem 4x2 na oś tylną z minimalnym rozstawem osi wynoszącym 4400mm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Oś tylna napędowa </w:t>
            </w:r>
            <w:r>
              <w:rPr>
                <w:rFonts w:cs="Times New Roman"/>
                <w:sz w:val="22"/>
                <w:szCs w:val="22"/>
                <w:lang w:eastAsia="en-US"/>
              </w:rPr>
              <w:t>wyposażona w ogumienie bliźniacze.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Wymiary pojazdu:</w:t>
            </w:r>
          </w:p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Długość nie większa niż     7400 mm – z zabudową</w:t>
            </w:r>
          </w:p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Wysokość nie większa niż  2600 mm – z zabudową</w:t>
            </w:r>
          </w:p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Szerokość nie większa       2500 mm ( z lusterkami 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Należy podać wymiary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Kolorystyka:</w:t>
            </w:r>
          </w:p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eastAsia="en-US"/>
              </w:rPr>
              <w:t>nadwozie – czerwień sygnałowa,</w:t>
            </w:r>
          </w:p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elementy zderzaków - białe,</w:t>
            </w:r>
          </w:p>
          <w:p w:rsidR="00DF65B8" w:rsidRDefault="00705D74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drzwi żaluzjowe - naturalny kolor aluminium,</w:t>
            </w:r>
          </w:p>
          <w:p w:rsidR="00DF65B8" w:rsidRDefault="00705D74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podest roboczy – naturalny kolor aluminium,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Kabina czterodrzwiowa, jednomodułowa, zapewniająca dostęp do silnika (siedzenia przodem do </w:t>
            </w:r>
            <w:r>
              <w:rPr>
                <w:rFonts w:cs="Times New Roman"/>
                <w:sz w:val="22"/>
                <w:szCs w:val="22"/>
                <w:lang w:eastAsia="en-US"/>
              </w:rPr>
              <w:t>kierunku jazdy), przystosowana do przewozu 6 ratowników</w:t>
            </w:r>
          </w:p>
          <w:p w:rsidR="00DF65B8" w:rsidRDefault="00705D74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Kabina wyposażona w:</w:t>
            </w:r>
          </w:p>
          <w:p w:rsidR="00DF65B8" w:rsidRDefault="00705D74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indywidualne oświetlenie nad siedzeniem dowódcy,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fotel kierowcy z regulacją wysokości, odległości i pochylenia oparcia, oraz podłokietnikiem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fotele wyposażone w trzypunktowe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bezwładnościowe pasy bezpieczeństwa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siedzenia powinny być pokryte materiałem łatwym w utrzymaniu w czystości,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nienasiąkliwym, odpornym na ścieranie i antypoślizgowym,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- kabina włącznie ze stopniem (-ami) do kabiny powinna być automatycznie</w:t>
            </w:r>
          </w:p>
          <w:p w:rsidR="00DF65B8" w:rsidRDefault="00705D7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oświetlana po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otwarciu drzwi tej części kabiny; powinna istnieć możliwość włączenia oświetlenia kabiny, gdy drzwi są zamknięte,</w:t>
            </w:r>
          </w:p>
          <w:p w:rsidR="00DF65B8" w:rsidRDefault="00705D74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drzwi kabiny zamykane kluczem, wszystkie zamki otwierane tym samym kluczem</w:t>
            </w:r>
          </w:p>
          <w:p w:rsidR="00DF65B8" w:rsidRDefault="00705D74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dodatkowo zamki drzwi kabiny muszą być wyposażone w system zam</w:t>
            </w:r>
            <w:r>
              <w:rPr>
                <w:rFonts w:cs="Times New Roman"/>
                <w:sz w:val="22"/>
                <w:szCs w:val="22"/>
                <w:lang w:eastAsia="en-US"/>
              </w:rPr>
              <w:t>ykania</w:t>
            </w:r>
          </w:p>
          <w:p w:rsidR="00DF65B8" w:rsidRDefault="00705D74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centralnego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w kabinie pomiędzy przednimi fotelami zainstalowany podest z doprowadzonym zasilaniem DC+12V do podłączenia ładowarek do radiostacji nasobnych oraz latarek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3. 7.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Minimalne wymagania bezpieczeństwa pojazdu: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Poduszka </w:t>
            </w:r>
            <w:r>
              <w:rPr>
                <w:rFonts w:cs="Times New Roman"/>
                <w:sz w:val="22"/>
                <w:szCs w:val="22"/>
                <w:lang w:eastAsia="en-US"/>
              </w:rPr>
              <w:t>powietrzna kierowcy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Układ ABS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Układ ESP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System wspomagania nagłego hamowania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Elektrycznie regulowane szyby przednie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Elektrycznie regulowane i podgrzewane lusterka boczne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Kabina wyposażona w fabryczny, </w:t>
            </w:r>
            <w:r>
              <w:rPr>
                <w:rFonts w:cs="Times New Roman"/>
                <w:sz w:val="22"/>
                <w:szCs w:val="22"/>
              </w:rPr>
              <w:t>półautomatyczny system klimatyzacji</w:t>
            </w:r>
          </w:p>
          <w:p w:rsidR="00DF65B8" w:rsidRDefault="00705D7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dodatkowe, niezależne od pracy silnika ogrzewanie postojowe o mocy minimalnej 1,8kVa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3. 9.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fabryczny system nagłośnienia składający się z minimum 2 fabrycznych głośników oraz rad</w:t>
            </w:r>
            <w:r>
              <w:rPr>
                <w:rFonts w:cs="Times New Roman"/>
                <w:sz w:val="22"/>
                <w:szCs w:val="22"/>
              </w:rPr>
              <w:t>ia wyposażonego w zintegrowany system łączności bluetooth oraz czytnikiem kart SD, z funkcją sterowania podstawowymi elementami systemu poprzez przyciski umieszczone na kierownicy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3. 10.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schowki nad głową w przedniej części przedziału</w:t>
            </w:r>
            <w:r>
              <w:rPr>
                <w:rFonts w:cs="Times New Roman"/>
                <w:sz w:val="22"/>
                <w:szCs w:val="22"/>
              </w:rPr>
              <w:t xml:space="preserve"> pasażerskiego, wyposażone w minimum dwie kieszenie 1DIN (z możliwością montażu radiostacji przewoźnej) oraz oddzielną lampką do czytania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kabinie zainstalowany radiotelefon przewoźny o parametrach: częstotliwość VHF 136-174 MHz, moc 1÷25 W, </w:t>
            </w:r>
            <w:r>
              <w:rPr>
                <w:rFonts w:cs="Times New Roman"/>
                <w:sz w:val="22"/>
                <w:szCs w:val="22"/>
              </w:rPr>
              <w:t>odstęp międzykanałowy 12,5 kHz, dostosowany do użytkowania w sieci MSWiA, min. 125 kanałów, wyświetlacz alfanumeryczny min. 14 znaków. Obrotowy potencjometr siły głosu. Radiotelefon w standardzie analogowo-cyfrowym</w:t>
            </w:r>
          </w:p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być wyposażony w kompletną in</w:t>
            </w:r>
            <w:r>
              <w:rPr>
                <w:rFonts w:cs="Times New Roman"/>
                <w:sz w:val="22"/>
                <w:szCs w:val="22"/>
              </w:rPr>
              <w:t>stalację do podłączenia radiostacji przewoźnej (antena dachowa + zasilanie 12V)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kabinie zainstalowany panel sterowniczo-kontrolny wyposażony w włączniki sterowania elementami wyposażenia pojazdu w tym zabudowy oraz elementy kontrolne pracy podz</w:t>
            </w:r>
            <w:r>
              <w:rPr>
                <w:rFonts w:cs="Times New Roman"/>
                <w:sz w:val="22"/>
                <w:szCs w:val="22"/>
              </w:rPr>
              <w:t xml:space="preserve">espołów bazowych w tym, kontrolki informująca o podłączeniu do zewnętrznego źródła </w:t>
            </w:r>
            <w:r>
              <w:rPr>
                <w:rFonts w:cs="Times New Roman"/>
                <w:sz w:val="22"/>
                <w:szCs w:val="22"/>
              </w:rPr>
              <w:lastRenderedPageBreak/>
              <w:t>zasilania, wysunięciu masztu, otwarciu skrytek oraz włączonym zasilaniu zabudowy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3. 13.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wyposażony w hak holowniczy z tyłu pojazdu posiadający homologację lub znak </w:t>
            </w:r>
            <w:r>
              <w:rPr>
                <w:rFonts w:cs="Times New Roman"/>
                <w:sz w:val="22"/>
                <w:szCs w:val="22"/>
              </w:rPr>
              <w:t>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ZABUDOWA SPECJALISTYCZNA</w:t>
            </w:r>
          </w:p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Zabudowa kontenerowa w postaci szkieletowej z </w:t>
            </w:r>
            <w:r>
              <w:rPr>
                <w:rFonts w:cs="Times New Roman"/>
                <w:sz w:val="22"/>
                <w:szCs w:val="22"/>
                <w:lang w:eastAsia="en-US"/>
              </w:rPr>
              <w:t>profili aluminiowych łączonych w technologii  spawania, poszycie ścian z blachy aluminiowej.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Kontener wyposażony w minimum 5  rolet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Poniżej linii podłogi zabudowy minimum 2 zamykane schowki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Wewnątrz zabudowy minimum 4 półki z regulowaną wysokością mocowani</w:t>
            </w:r>
            <w:r>
              <w:rPr>
                <w:rFonts w:cs="Times New Roman"/>
                <w:sz w:val="22"/>
                <w:szCs w:val="22"/>
                <w:lang w:eastAsia="en-US"/>
              </w:rPr>
              <w:t>a.</w:t>
            </w:r>
          </w:p>
          <w:p w:rsidR="00DF65B8" w:rsidRDefault="00705D7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Dach zabudowy w formie podestu roboczego, w wykonaniu antypoślizgowym. Wytrzymałość dachu minimum 180 kg.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Rolety skrytkowe muszą posiadać uchwyty typu rurkowego, z możliwością stałego  zamknięcia skrytek,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Podest roboczy musi być </w:t>
            </w:r>
            <w:r>
              <w:rPr>
                <w:rFonts w:cs="Times New Roman"/>
                <w:sz w:val="22"/>
                <w:szCs w:val="22"/>
              </w:rPr>
              <w:t>wyposażony w boczne barierki ochronne stanowiące nierozłączną część z zabudową oraz tylną i przednią barierkę ochronną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Podest roboczy wyposażony w tylną drabinkę wejściową ze stopniami w pokryciu antypoślizgowym oraz  punktem kotwiącym ochrony osob</w:t>
            </w:r>
            <w:r>
              <w:rPr>
                <w:rFonts w:cs="Times New Roman"/>
                <w:sz w:val="22"/>
                <w:szCs w:val="22"/>
              </w:rPr>
              <w:t>istej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oświetlenie robocze pola pracy w obrębie pojazdu oraz podestu dachowego wykonane w technologii LED (min 6 punktów świetlnych)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oświetlenie przedziałów skrytkowych wykonane w technologii LED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wyposażony w gniazdo samorozłączne (z wtyczką) do ładowania akumulatora ze źródła zewnętrznego umieszczone po lewej stronie (sygnalizacja podłączenia do zewnętrznego źródła w kabinie kierowcy). Dodatkowo pojazd wyposażony w automatyczną ładowarkę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230V do ładowania akumulatora zainstalowaną na stałe w pojeździe.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4. 9.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wyposażony w sygnalizację świetlną i dźwiękową włączonego biegu wstecznego, jako sygnalizację świetlną dopuszcza się światło cofania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Pojazd wyposażony w sygnalizację </w:t>
            </w:r>
            <w:r>
              <w:rPr>
                <w:rFonts w:cs="Times New Roman"/>
                <w:sz w:val="22"/>
                <w:szCs w:val="22"/>
                <w:lang w:eastAsia="en-US"/>
              </w:rPr>
              <w:t>świetlno-dźwiękową pojazdu uprzywilejowanego, w skład której wchodzić musi;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:rsidR="00DF65B8" w:rsidRDefault="00705D7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szyld podświetlany (LED’owy) z napisem STRAŻ w </w:t>
            </w:r>
            <w:r>
              <w:rPr>
                <w:rFonts w:cs="Times New Roman"/>
                <w:sz w:val="22"/>
                <w:szCs w:val="22"/>
              </w:rPr>
              <w:t>kolorze czerwonym – załączany wraz z lampami pozycyjnymi pojazdu,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4 la</w:t>
            </w:r>
            <w:r>
              <w:rPr>
                <w:rFonts w:cs="Times New Roman"/>
                <w:sz w:val="22"/>
                <w:szCs w:val="22"/>
                <w:lang w:eastAsia="en-US"/>
              </w:rPr>
              <w:t>mp kierunkowych, naprzemiennych zainstalowanych w przednim grillu pojazdu, wykonanych w technologii LED,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2 lamp kierunkowych, naprzemiennych zainstalowanych na każdym boku pojazdu, wykonanych w technologii LED,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2 lamp kierunkowych, naprze</w:t>
            </w:r>
            <w:r>
              <w:rPr>
                <w:rFonts w:cs="Times New Roman"/>
                <w:sz w:val="22"/>
                <w:szCs w:val="22"/>
                <w:lang w:eastAsia="en-US"/>
              </w:rPr>
              <w:t>miennych zainstalowanych na lusterkach zewnętrznych, wykonanych w technologii LED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Wzmacniacz sygnałowy o mocy minimum 100W, umożliwiający sterowanie sygnalizacją świetlną i dźwiękową; posiadający min. 3 różne sygnały dźwiękowe oraz funkcję MIX powodującą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samoczynne zmienianie tonów dźwięków; posiadający funkcję zestawu rozgłaszającego,</w:t>
            </w:r>
          </w:p>
          <w:p w:rsidR="00DF65B8" w:rsidRDefault="00705D7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Głośnik dźwięków ostrzegawczych o mocy min. 100W zainstalowany w  obrębie wyciągarki.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4.11.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dodatkowe oświetlenie ostrzegawcze barwy pomarańczowej w</w:t>
            </w:r>
            <w:r>
              <w:rPr>
                <w:rFonts w:cs="Times New Roman"/>
                <w:sz w:val="22"/>
                <w:szCs w:val="22"/>
              </w:rPr>
              <w:t xml:space="preserve"> postaci „fali świetlnej” wykonanej w technologii LED, zbudowanej z minimum 8 modułów świetlnych, sterowanej za pomocą sterownika zainstalowanego w przedziale kabinowym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Pojazd wyposażony w pneumatycznie podnoszony maszt oświetleniowy zasilany z </w:t>
            </w:r>
            <w:r>
              <w:rPr>
                <w:rFonts w:cs="Times New Roman"/>
                <w:sz w:val="22"/>
                <w:szCs w:val="22"/>
              </w:rPr>
              <w:t>samochodowej instalacji elektrycznej wraz z obrotową głowicą świetlną z najaśnicami w technologii LED o łącznej mocy min 20000lm z funkcją sterowania obrotem oraz pochyłem najaśnic z poziomu ziemi .</w:t>
            </w:r>
            <w:r>
              <w:rPr>
                <w:rFonts w:cs="Times New Roman"/>
                <w:sz w:val="22"/>
                <w:szCs w:val="22"/>
                <w:lang w:eastAsia="en-US"/>
              </w:rPr>
              <w:t>Wysokość masztu po rozłożeniu od podłoża do reflektora nie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mniejsza niż 4,2 m. Stopień ochrony masztu min. IP55. Dodatkowo maszt musi posiadać układ opuszczania awaryjnego uruchomiany w chwili zwolnienia hamulca postojowego w pojeździe.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elektryczną wyciągarkę linową zainstalowaną na ło</w:t>
            </w:r>
            <w:r>
              <w:rPr>
                <w:rFonts w:cs="Times New Roman"/>
                <w:sz w:val="22"/>
                <w:szCs w:val="22"/>
              </w:rPr>
              <w:t>żu stalowym             w przedniej części pojazdu o uciągu min. 12000lbs wraz z liną stalową o długości min 30m oraz 2 pilotami sterowniczymi (przewodowy + bezprzewodowy) oraz głównym wyłącznikiem prądu zasilającego wyciągarkę zlokalizowanym w jej obrębie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wyposażony w orurowanie ochronne wykonane z rury chromowanej zainstalowane w przedniej części pojazdu wraz z zintegrowanym oświetleniem postojowy oraz oddzielnym </w:t>
            </w:r>
            <w:r>
              <w:rPr>
                <w:rFonts w:cs="Times New Roman"/>
                <w:sz w:val="22"/>
                <w:szCs w:val="22"/>
              </w:rPr>
              <w:lastRenderedPageBreak/>
              <w:t>oświetleniem dalekosiężnym LED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4.15.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musi być wyposażony w </w:t>
            </w:r>
            <w:r>
              <w:rPr>
                <w:rFonts w:cs="Times New Roman"/>
                <w:sz w:val="22"/>
                <w:szCs w:val="22"/>
              </w:rPr>
              <w:t>kompozytowy zbiornik wody o pojemności minimum 1000l z elektronicznym pomiarem poziomu cieczy oraz przelewem zapewniającym jego bezpieczne użytkowanie. Zbiornik powinien posiadać minimum jeden właz rewizyjny. Zbiornik musi być wyposażony w linię tankowania</w:t>
            </w:r>
            <w:r>
              <w:rPr>
                <w:rFonts w:cs="Times New Roman"/>
                <w:sz w:val="22"/>
                <w:szCs w:val="22"/>
              </w:rPr>
              <w:t xml:space="preserve"> hydrantowego z przyłączem zakończonym nasadą W52. W linii tankowania hydrantowego musi być zainstalowane sito uniemożliwiające przedostanie się zanieczyszczeń do zbiornika wody.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Dodatkowo zbiornik wodny musi być wyposażony w wydzielony zbiornik śr</w:t>
            </w:r>
            <w:r>
              <w:rPr>
                <w:rFonts w:cs="Times New Roman"/>
                <w:sz w:val="22"/>
                <w:szCs w:val="22"/>
              </w:rPr>
              <w:t>odka pianotwórczego o pojemności minimum 100l wyposażony w manualny pomiar poziomu cieczy oraz właz rewizyjny. Dodatkowo zbiornik środka pianotwórczego musi być wyposażony w linie tankowania zakończoną nasadą W25.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przestrzeni skrytkowej musi zost</w:t>
            </w:r>
            <w:r>
              <w:rPr>
                <w:rFonts w:cs="Times New Roman"/>
                <w:sz w:val="22"/>
                <w:szCs w:val="22"/>
              </w:rPr>
              <w:t>ać zainstalowane ogrzewanie postojowe o mocy minimalnej 4,5kVa z układem sterowania umiejscowionym w kabinie załogowej w miejscu łatwo dostępnym do obsługi dla kierowcy.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tylnym przedziale skrytkowym zainstalowany musi zostać manipulator dodatkowy</w:t>
            </w:r>
            <w:r>
              <w:rPr>
                <w:rFonts w:cs="Times New Roman"/>
                <w:sz w:val="22"/>
                <w:szCs w:val="22"/>
              </w:rPr>
              <w:t xml:space="preserve"> do radiostacji przewoźnej umożliwiający prowadzenie korespondencji radiowej bez konieczności przebywania w kabinie załogi.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być wyposażony w system wizyjny tylnego pola za pojazdem spełniający normę R46 składaj</w:t>
            </w:r>
            <w:r>
              <w:rPr>
                <w:rFonts w:cs="Times New Roman"/>
                <w:sz w:val="22"/>
                <w:szCs w:val="22"/>
              </w:rPr>
              <w:t>ący się z kamery umożliwiającej pracę w warunkach niskiego oświetlenia oraz wyświetlacz o przekątnej ekranu min. 7cali zainstalowany w kabinie załogi w miejscu łatwo widocznym dla kierowcy.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musi zostać wyposażony w wysuwaną szufladę o udźwigu </w:t>
            </w:r>
            <w:r>
              <w:rPr>
                <w:rFonts w:cs="Times New Roman"/>
                <w:sz w:val="22"/>
                <w:szCs w:val="22"/>
              </w:rPr>
              <w:t>min 100kg zlokalizowaną w tylnym przedziale sprzętowym, przystosowaną do przewożenia motopompy spalinowej TOHATSU model VE1500 (motopompa zostanie dostarczona przez Zamawiającego do Wykonawcy na etapie realizacji zamówienia)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posiadać prz</w:t>
            </w:r>
            <w:r>
              <w:rPr>
                <w:rFonts w:cs="Times New Roman"/>
                <w:sz w:val="22"/>
                <w:szCs w:val="22"/>
              </w:rPr>
              <w:t>ygotowane przyłącza wodne do podłączenia motopompy spalinowej TOHATSU VE1500 umożliwiające pobór wody z zbiornika czynnika gaśniczego zainstalowanego w pojeździe. Połączenie motopompy ze zbiornikiem czynnika gaśniczego musi być skonstruowane przy wykorzyst</w:t>
            </w:r>
            <w:r>
              <w:rPr>
                <w:rFonts w:cs="Times New Roman"/>
                <w:sz w:val="22"/>
                <w:szCs w:val="22"/>
              </w:rPr>
              <w:t>aniu szybko-złączy umożliwiających odłączenie motopompy, bez konieczności ingerencji w budowę instalacji wodnej zainstalowanej w pojeździe.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musi być wyposażony w zwijadło linii szybkiego natarcia wyposażone w elektryczny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oraz awaryjny ręczny </w:t>
            </w:r>
            <w:r>
              <w:rPr>
                <w:rFonts w:cs="Times New Roman"/>
                <w:sz w:val="22"/>
                <w:szCs w:val="22"/>
              </w:rPr>
              <w:t>układ zwijania węża. Wąż linii szybkiego natarcia musi mieć długość minimalną wynoszącą 30m i musi umożliwiać podanie prądu wody bez konieczności jego całkowitego rozwinięcia. Linia szybkiego natarcia zakończona musi być prądownicą o zmiennej geometrii str</w:t>
            </w:r>
            <w:r>
              <w:rPr>
                <w:rFonts w:cs="Times New Roman"/>
                <w:sz w:val="22"/>
                <w:szCs w:val="22"/>
              </w:rPr>
              <w:t>umienia wodnego.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Wraz z pojazdem dostarczona musi zostać aluminiowa skrzynia sprzętowa z oświetleniem wewnętrznym LED oraz systemem wspomagania otwarcia wieka i rękojeściami umożliwiającymi obsługę w rękawicach. Wymiary skrzyni zostaną podane przez </w:t>
            </w:r>
            <w:r>
              <w:rPr>
                <w:rFonts w:cs="Times New Roman"/>
                <w:sz w:val="22"/>
                <w:szCs w:val="22"/>
              </w:rPr>
              <w:t>„Zamawiającego” na etapie realizacji zamówienia.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Wraz z pojazdem dostarczony musi zostać sprzęt według poniższej listy (Uwaga – wszystkie podane nazwy handlowe mają za zadanie wskazanie wymaganych parametrów technicznych sprzętu, Zamawiający </w:t>
            </w:r>
            <w:r>
              <w:rPr>
                <w:rFonts w:cs="Times New Roman"/>
                <w:sz w:val="22"/>
                <w:szCs w:val="22"/>
              </w:rPr>
              <w:t>dopuszcza możliwość dostarczenia sprzętu z poniższej listy o innych nazwach handlowych oraz od innych producentów, pod warunkiem zachowania minimalnych parametrów technicznych zgodnych ze sprzętem z listy):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Drabina ratownicza 2X18S  - 1szt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Aparat o</w:t>
            </w:r>
            <w:r>
              <w:rPr>
                <w:rFonts w:cs="Times New Roman"/>
                <w:sz w:val="22"/>
                <w:szCs w:val="22"/>
              </w:rPr>
              <w:t>ddechowy z butlą stalową  6l/300bar kpl. z maską i pokrowcem na butle i maskę   - 2szt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Zapasowa butla stalowa do aparatu OUO  6l/300bar  - 2szt 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Czujnik bezruchu  - 2szt   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Radiotelefon nasobny cyfrowy z ładowarką 12V – min. ilosc </w:t>
            </w:r>
            <w:r>
              <w:rPr>
                <w:rFonts w:cs="Times New Roman"/>
                <w:sz w:val="22"/>
                <w:szCs w:val="22"/>
              </w:rPr>
              <w:t>kanałów 1000 -  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Mikrofonogłośnik do radiostacji nasobnej  - 2szt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Latarka z mocowaniem do hełmu oraz ładowarką sam. 12V   - 6szt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Szperacz akumulatorowy Led z ładowarką 12V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Prądownica  25 do gaszenia traw  o wydajności   min.  </w:t>
            </w:r>
            <w:r>
              <w:rPr>
                <w:rFonts w:cs="Times New Roman"/>
                <w:color w:val="000000"/>
                <w:sz w:val="22"/>
                <w:szCs w:val="22"/>
              </w:rPr>
              <w:t>114 l/min  pr</w:t>
            </w:r>
            <w:r>
              <w:rPr>
                <w:rFonts w:cs="Times New Roman"/>
                <w:color w:val="000000"/>
                <w:sz w:val="22"/>
                <w:szCs w:val="22"/>
              </w:rPr>
              <w:t>zy 6br.</w:t>
            </w:r>
            <w:r>
              <w:rPr>
                <w:rFonts w:cs="Times New Roman"/>
                <w:sz w:val="22"/>
                <w:szCs w:val="22"/>
              </w:rPr>
              <w:t xml:space="preserve"> 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Klucz do hydrantu nadziemnego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Zawór kulowy W52 do linii wężowych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Prądownica 52 o wydajności 100-200-300-400 l/min -płukanie -  2szt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Narzędzie RES-Q-RENCH  - 6szt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Narzędzie HALLIGAN dielektryczny 760mm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Bosak dielektryc</w:t>
            </w:r>
            <w:r>
              <w:rPr>
                <w:rFonts w:cs="Times New Roman"/>
                <w:sz w:val="22"/>
                <w:szCs w:val="22"/>
              </w:rPr>
              <w:t>zny 1,8m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Bosak lekki ze stylem aluminiowym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Szelki bezpieczeństwa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Tłumica gumowa  -2szt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Zatrzaśnik aluminiowy - 2szt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Klucz hydrantowy podziemny  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Redukcja do klucza hydrantowego podziemnego  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Linka strażacka LF101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Li</w:t>
            </w:r>
            <w:r>
              <w:rPr>
                <w:rFonts w:cs="Times New Roman"/>
                <w:sz w:val="22"/>
                <w:szCs w:val="22"/>
              </w:rPr>
              <w:t>zak do kierowania ruchem  - 2szt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Lizak podświetlany do kierowania ruchem z bateriami   -2szt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Mostek przejazdowy gumowy W75  -2szt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Mata sprzętowa  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Zapora drogowa rozsuwana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Znak drogowy wypadek  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Kamera termowizyjna </w:t>
            </w: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Wyświetlacz</w:t>
            </w:r>
            <w:r>
              <w:rPr>
                <w:rFonts w:cs="Times New Roman"/>
                <w:sz w:val="22"/>
                <w:szCs w:val="22"/>
              </w:rPr>
              <w:t xml:space="preserve">  min.3 cale</w:t>
            </w:r>
            <w:r>
              <w:rPr>
                <w:rFonts w:cs="Times New Roman"/>
                <w:sz w:val="22"/>
                <w:szCs w:val="22"/>
              </w:rPr>
              <w:t xml:space="preserve"> LCD,  podświetlane </w:t>
            </w: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Tryby obrazu;</w:t>
            </w:r>
          </w:p>
          <w:p w:rsidR="00DF65B8" w:rsidRDefault="00705D74">
            <w:pPr>
              <w:pStyle w:val="Textbod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Tryb strażacki NFPA (domyślny),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Czarno-biały tryb strażacki,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ogniowy,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poszukiwawczo-ratowniczy,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wykrywania ciepła,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wykrywania zimna,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Tryb analizy budynku</w:t>
            </w:r>
          </w:p>
          <w:p w:rsidR="00DF65B8" w:rsidRDefault="00705D74">
            <w:pPr>
              <w:pStyle w:val="Textbody"/>
            </w:pP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Automatyczny zakres</w:t>
            </w:r>
            <w:r>
              <w:rPr>
                <w:rFonts w:cs="Times New Roman"/>
                <w:sz w:val="22"/>
                <w:szCs w:val="22"/>
              </w:rPr>
              <w:t xml:space="preserve"> Auto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Hełm </w:t>
            </w:r>
            <w:r>
              <w:rPr>
                <w:rFonts w:cs="Times New Roman"/>
                <w:sz w:val="22"/>
                <w:szCs w:val="22"/>
              </w:rPr>
              <w:t>specjalny biały z uchwytem do latarki Pelii 2460 z możliwością zastosowania osłonników słuchu -  6szt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Ubranie specjalne nomex dwuczęściowe  Gold  z membraną paroprzepuszczalną ePTFE  - 6szt         CNBOP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Prądownica do piany S-2 (PP-2) z zaworem - 1</w:t>
            </w:r>
            <w:r>
              <w:rPr>
                <w:rFonts w:cs="Times New Roman"/>
                <w:sz w:val="22"/>
                <w:szCs w:val="22"/>
              </w:rPr>
              <w:t>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Wytwornica piany M2 WP-2 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Buty specjalne z wkładką  - 3 warstwy, a także wyściółkę błony PU – 4 warstwy oładziny z membraną  - 3 warstwy i wyściółka membrany PTFE -  6szt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Zbiornik wodny zewnętrzny 5000l ze stelażem i nalewakiem oraz pokrowcem  </w:t>
            </w:r>
            <w:r>
              <w:rPr>
                <w:rFonts w:cs="Times New Roman"/>
                <w:sz w:val="22"/>
                <w:szCs w:val="22"/>
              </w:rPr>
              <w:t>-1szt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Lanca gaśnicza MK2019 700 A/52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Piła spalinowa min.3,8kM z prowadnicą i łańcuchem kpl. + kpl. serwisowy - 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Smok ssawny prosty 110 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Wąż ssawny gumowy 110 2,5m  -2szt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Rękawice pożarnicze Gold - 6szt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Torba na udo  -  6szt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Nóż ratunkow</w:t>
            </w:r>
            <w:r>
              <w:rPr>
                <w:rFonts w:cs="Times New Roman"/>
                <w:sz w:val="22"/>
                <w:szCs w:val="22"/>
              </w:rPr>
              <w:t>y – dla Strażaka 3w1 -6szt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Gaśnica proszkowa 6kg  - 2szt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Piła do cięcia szyb   w walizce - 1szt</w:t>
            </w:r>
          </w:p>
          <w:p w:rsidR="00DF65B8" w:rsidRDefault="00705D74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Łom wielofunkcyjny 760mm  - 1szt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WYMAGANIA POZOSTAŁE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oklejony cechami identyfikacyjnymi jednostki w sposób zgodny z wytycznymi KGPSP (nr </w:t>
            </w:r>
            <w:r>
              <w:rPr>
                <w:rFonts w:cs="Times New Roman"/>
                <w:sz w:val="22"/>
                <w:szCs w:val="22"/>
              </w:rPr>
              <w:t>operacyjne, nazwa jednostki, herb gminy) oraz opatrzony podświetlanymi napisami nazwy jednostki na bokach pojazdu.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DF65B8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705D7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Gwarancja na pojazd (obejmująca swoim zakresem zarówno podwozie, silnik, podzespoły mechaniczne / elektryczne / elektroniczne jak i za</w:t>
            </w:r>
            <w:r>
              <w:rPr>
                <w:rFonts w:cs="Times New Roman"/>
                <w:sz w:val="22"/>
                <w:szCs w:val="22"/>
              </w:rPr>
              <w:t>budowę pożarniczą) – min. 24 miesiące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5B8" w:rsidRDefault="00DF65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DF65B8" w:rsidRDefault="00DF65B8">
      <w:pPr>
        <w:pStyle w:val="Standard"/>
        <w:widowControl/>
        <w:rPr>
          <w:color w:val="000000"/>
        </w:rPr>
      </w:pPr>
    </w:p>
    <w:sectPr w:rsidR="00DF65B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74" w:rsidRDefault="00705D74">
      <w:r>
        <w:separator/>
      </w:r>
    </w:p>
  </w:endnote>
  <w:endnote w:type="continuationSeparator" w:id="0">
    <w:p w:rsidR="00705D74" w:rsidRDefault="0070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74" w:rsidRDefault="00705D74">
      <w:r>
        <w:rPr>
          <w:color w:val="000000"/>
        </w:rPr>
        <w:separator/>
      </w:r>
    </w:p>
  </w:footnote>
  <w:footnote w:type="continuationSeparator" w:id="0">
    <w:p w:rsidR="00705D74" w:rsidRDefault="0070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ED"/>
    <w:multiLevelType w:val="multilevel"/>
    <w:tmpl w:val="BAA27D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5B655F5"/>
    <w:multiLevelType w:val="multilevel"/>
    <w:tmpl w:val="C98C8708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AE43718"/>
    <w:multiLevelType w:val="multilevel"/>
    <w:tmpl w:val="91F4B34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3A7F0B"/>
    <w:multiLevelType w:val="multilevel"/>
    <w:tmpl w:val="2A64CA08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59177DDC"/>
    <w:multiLevelType w:val="multilevel"/>
    <w:tmpl w:val="89F054C2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67DE6D10"/>
    <w:multiLevelType w:val="multilevel"/>
    <w:tmpl w:val="BC549BBA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7D3C2D67"/>
    <w:multiLevelType w:val="multilevel"/>
    <w:tmpl w:val="02EA0DD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5B8"/>
    <w:rsid w:val="00705D74"/>
    <w:rsid w:val="00CF5496"/>
    <w:rsid w:val="00D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2019-03-04T09:11:00Z</cp:lastPrinted>
  <dcterms:created xsi:type="dcterms:W3CDTF">2019-11-04T09:14:00Z</dcterms:created>
  <dcterms:modified xsi:type="dcterms:W3CDTF">2019-11-04T09:14:00Z</dcterms:modified>
</cp:coreProperties>
</file>